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7A0" w:rsidRDefault="00E877A0" w:rsidP="00E877A0">
      <w:pPr>
        <w:spacing w:line="360" w:lineRule="auto"/>
        <w:jc w:val="center"/>
        <w:rPr>
          <w:b/>
          <w:lang w:val="fr-FR"/>
        </w:rPr>
      </w:pPr>
      <w:r>
        <w:rPr>
          <w:b/>
          <w:color w:val="FF0000"/>
          <w:lang w:val="fr-FR"/>
        </w:rPr>
        <w:t>TGP/ALT</w:t>
      </w:r>
    </w:p>
    <w:p w:rsidR="00E877A0" w:rsidRDefault="00E877A0" w:rsidP="00E877A0">
      <w:pPr>
        <w:spacing w:line="360" w:lineRule="auto"/>
        <w:jc w:val="both"/>
        <w:rPr>
          <w:b/>
          <w:lang w:val="fr-FR"/>
        </w:rPr>
      </w:pPr>
    </w:p>
    <w:p w:rsidR="00E877A0" w:rsidRDefault="00E877A0" w:rsidP="00E877A0">
      <w:pPr>
        <w:spacing w:line="360" w:lineRule="auto"/>
        <w:jc w:val="both"/>
        <w:rPr>
          <w:i/>
          <w:lang w:val="fr-FR"/>
        </w:rPr>
      </w:pPr>
    </w:p>
    <w:p w:rsidR="00E877A0" w:rsidRDefault="00E877A0" w:rsidP="00E877A0">
      <w:pPr>
        <w:spacing w:line="360" w:lineRule="auto"/>
        <w:jc w:val="both"/>
        <w:rPr>
          <w:b/>
          <w:lang w:val="fr-FR"/>
        </w:rPr>
      </w:pPr>
      <w:r>
        <w:rPr>
          <w:b/>
          <w:color w:val="FF0000"/>
          <w:lang w:val="fr-FR"/>
        </w:rPr>
        <w:t>Signification clinique (</w:t>
      </w:r>
      <w:proofErr w:type="spellStart"/>
      <w:r>
        <w:rPr>
          <w:b/>
          <w:color w:val="FF0000"/>
          <w:lang w:val="fr-FR"/>
        </w:rPr>
        <w:t>interpretation</w:t>
      </w:r>
      <w:proofErr w:type="spellEnd"/>
      <w:r>
        <w:rPr>
          <w:b/>
          <w:color w:val="FF0000"/>
          <w:lang w:val="fr-FR"/>
        </w:rPr>
        <w:t>)</w:t>
      </w:r>
      <w:r>
        <w:rPr>
          <w:b/>
          <w:lang w:val="fr-FR"/>
        </w:rPr>
        <w:t xml:space="preserve"> : </w:t>
      </w:r>
    </w:p>
    <w:p w:rsidR="00E877A0" w:rsidRDefault="00E877A0" w:rsidP="00E877A0">
      <w:pPr>
        <w:spacing w:line="360" w:lineRule="auto"/>
        <w:jc w:val="both"/>
        <w:rPr>
          <w:lang w:val="fr-FR"/>
        </w:rPr>
      </w:pPr>
      <w:r>
        <w:rPr>
          <w:b/>
          <w:lang w:val="fr-FR"/>
        </w:rPr>
        <w:tab/>
      </w:r>
      <w:r>
        <w:rPr>
          <w:lang w:val="fr-FR"/>
        </w:rPr>
        <w:t xml:space="preserve">L’alanine </w:t>
      </w:r>
      <w:proofErr w:type="spellStart"/>
      <w:r>
        <w:rPr>
          <w:lang w:val="fr-FR"/>
        </w:rPr>
        <w:t>aminotransferase</w:t>
      </w:r>
      <w:proofErr w:type="spellEnd"/>
      <w:r>
        <w:rPr>
          <w:lang w:val="fr-FR"/>
        </w:rPr>
        <w:t xml:space="preserve"> (ALT) est une transaminase </w:t>
      </w:r>
      <w:proofErr w:type="spellStart"/>
      <w:r>
        <w:rPr>
          <w:lang w:val="fr-FR"/>
        </w:rPr>
        <w:t>egalement</w:t>
      </w:r>
      <w:proofErr w:type="spellEnd"/>
      <w:r>
        <w:rPr>
          <w:lang w:val="fr-FR"/>
        </w:rPr>
        <w:t xml:space="preserve"> connue sous le nom de glutamate-pyruvate-transaminase (GPT). L’ALT catalyse le transfert du groupe amine de la L-alanine vers l’alpha-</w:t>
      </w:r>
      <w:proofErr w:type="spellStart"/>
      <w:r>
        <w:rPr>
          <w:lang w:val="fr-FR"/>
        </w:rPr>
        <w:t>cetoglutarate</w:t>
      </w:r>
      <w:proofErr w:type="spellEnd"/>
      <w:r>
        <w:rPr>
          <w:lang w:val="fr-FR"/>
        </w:rPr>
        <w:t xml:space="preserve"> pour donneur du L-glutamate. </w:t>
      </w:r>
    </w:p>
    <w:p w:rsidR="00E877A0" w:rsidRDefault="00E877A0" w:rsidP="00E877A0">
      <w:pPr>
        <w:spacing w:line="360" w:lineRule="auto"/>
        <w:ind w:firstLine="720"/>
        <w:jc w:val="both"/>
        <w:rPr>
          <w:lang w:val="fr-FR"/>
        </w:rPr>
      </w:pPr>
      <w:r>
        <w:rPr>
          <w:lang w:val="fr-FR"/>
        </w:rPr>
        <w:t xml:space="preserve">Les niveaux les plus </w:t>
      </w:r>
      <w:proofErr w:type="spellStart"/>
      <w:r>
        <w:rPr>
          <w:lang w:val="fr-FR"/>
        </w:rPr>
        <w:t>eleves</w:t>
      </w:r>
      <w:proofErr w:type="spellEnd"/>
      <w:r>
        <w:rPr>
          <w:lang w:val="fr-FR"/>
        </w:rPr>
        <w:t xml:space="preserve"> sont rencontres dans </w:t>
      </w:r>
      <w:proofErr w:type="gramStart"/>
      <w:r>
        <w:rPr>
          <w:lang w:val="fr-FR"/>
        </w:rPr>
        <w:t>la</w:t>
      </w:r>
      <w:proofErr w:type="gramEnd"/>
      <w:r>
        <w:rPr>
          <w:lang w:val="fr-FR"/>
        </w:rPr>
        <w:t xml:space="preserve"> foie et les </w:t>
      </w:r>
      <w:proofErr w:type="spellStart"/>
      <w:r>
        <w:rPr>
          <w:lang w:val="fr-FR"/>
        </w:rPr>
        <w:t>reins.De</w:t>
      </w:r>
      <w:proofErr w:type="spellEnd"/>
      <w:r>
        <w:rPr>
          <w:lang w:val="fr-FR"/>
        </w:rPr>
        <w:t xml:space="preserve"> plus faible </w:t>
      </w:r>
      <w:proofErr w:type="spellStart"/>
      <w:r>
        <w:rPr>
          <w:lang w:val="fr-FR"/>
        </w:rPr>
        <w:t>quantite</w:t>
      </w:r>
      <w:proofErr w:type="spellEnd"/>
      <w:r>
        <w:rPr>
          <w:lang w:val="fr-FR"/>
        </w:rPr>
        <w:t xml:space="preserve"> sont </w:t>
      </w:r>
      <w:proofErr w:type="spellStart"/>
      <w:r>
        <w:rPr>
          <w:lang w:val="fr-FR"/>
        </w:rPr>
        <w:t>egalement</w:t>
      </w:r>
      <w:proofErr w:type="spellEnd"/>
      <w:r>
        <w:rPr>
          <w:lang w:val="fr-FR"/>
        </w:rPr>
        <w:t xml:space="preserve"> </w:t>
      </w:r>
      <w:proofErr w:type="spellStart"/>
      <w:r>
        <w:rPr>
          <w:lang w:val="fr-FR"/>
        </w:rPr>
        <w:t>presentes</w:t>
      </w:r>
      <w:proofErr w:type="spellEnd"/>
      <w:r>
        <w:rPr>
          <w:lang w:val="fr-FR"/>
        </w:rPr>
        <w:t xml:space="preserve"> dans le </w:t>
      </w:r>
      <w:proofErr w:type="spellStart"/>
      <w:r>
        <w:rPr>
          <w:lang w:val="fr-FR"/>
        </w:rPr>
        <w:t>coeur</w:t>
      </w:r>
      <w:proofErr w:type="spellEnd"/>
      <w:r>
        <w:rPr>
          <w:lang w:val="fr-FR"/>
        </w:rPr>
        <w:t xml:space="preserve"> et les muscles </w:t>
      </w:r>
      <w:proofErr w:type="spellStart"/>
      <w:r>
        <w:rPr>
          <w:lang w:val="fr-FR"/>
        </w:rPr>
        <w:t>squeletique</w:t>
      </w:r>
      <w:proofErr w:type="spellEnd"/>
      <w:r>
        <w:rPr>
          <w:lang w:val="fr-FR"/>
        </w:rPr>
        <w:t>.</w:t>
      </w:r>
    </w:p>
    <w:p w:rsidR="00E877A0" w:rsidRDefault="00E877A0" w:rsidP="00E877A0">
      <w:pPr>
        <w:spacing w:line="360" w:lineRule="auto"/>
        <w:jc w:val="both"/>
        <w:rPr>
          <w:lang w:val="fr-FR"/>
        </w:rPr>
      </w:pPr>
      <w:r>
        <w:rPr>
          <w:lang w:val="fr-FR"/>
        </w:rPr>
        <w:tab/>
        <w:t xml:space="preserve">La concentration en ALT augmente principalement lorsque les cellules </w:t>
      </w:r>
      <w:proofErr w:type="spellStart"/>
      <w:r>
        <w:rPr>
          <w:lang w:val="fr-FR"/>
        </w:rPr>
        <w:t>hepatiques</w:t>
      </w:r>
      <w:proofErr w:type="spellEnd"/>
      <w:r>
        <w:rPr>
          <w:lang w:val="fr-FR"/>
        </w:rPr>
        <w:t xml:space="preserve"> sont atteintes (</w:t>
      </w:r>
      <w:proofErr w:type="spellStart"/>
      <w:r>
        <w:rPr>
          <w:lang w:val="fr-FR"/>
        </w:rPr>
        <w:t>necrose</w:t>
      </w:r>
      <w:proofErr w:type="spellEnd"/>
      <w:r>
        <w:rPr>
          <w:lang w:val="fr-FR"/>
        </w:rPr>
        <w:t xml:space="preserve"> des cellules du foie ou tout autre </w:t>
      </w:r>
      <w:proofErr w:type="spellStart"/>
      <w:r>
        <w:rPr>
          <w:lang w:val="fr-FR"/>
        </w:rPr>
        <w:t>dammage</w:t>
      </w:r>
      <w:proofErr w:type="spellEnd"/>
      <w:r>
        <w:rPr>
          <w:lang w:val="fr-FR"/>
        </w:rPr>
        <w:t xml:space="preserve"> touchant ces cellules). Les </w:t>
      </w:r>
      <w:proofErr w:type="spellStart"/>
      <w:r>
        <w:rPr>
          <w:lang w:val="fr-FR"/>
        </w:rPr>
        <w:t>hepatites</w:t>
      </w:r>
      <w:proofErr w:type="spellEnd"/>
      <w:r>
        <w:rPr>
          <w:lang w:val="fr-FR"/>
        </w:rPr>
        <w:t xml:space="preserve"> virales et toxiques induisent en effet une forte augmentation le l’ALT. La concentration </w:t>
      </w:r>
      <w:proofErr w:type="spellStart"/>
      <w:r>
        <w:rPr>
          <w:lang w:val="fr-FR"/>
        </w:rPr>
        <w:t>serique</w:t>
      </w:r>
      <w:proofErr w:type="spellEnd"/>
      <w:r>
        <w:rPr>
          <w:lang w:val="fr-FR"/>
        </w:rPr>
        <w:t xml:space="preserve"> en ALT est </w:t>
      </w:r>
      <w:proofErr w:type="spellStart"/>
      <w:r>
        <w:rPr>
          <w:lang w:val="fr-FR"/>
        </w:rPr>
        <w:t>egalement</w:t>
      </w:r>
      <w:proofErr w:type="spellEnd"/>
      <w:r>
        <w:rPr>
          <w:lang w:val="fr-FR"/>
        </w:rPr>
        <w:t xml:space="preserve"> </w:t>
      </w:r>
      <w:proofErr w:type="spellStart"/>
      <w:r>
        <w:rPr>
          <w:lang w:val="fr-FR"/>
        </w:rPr>
        <w:t>moderement</w:t>
      </w:r>
      <w:proofErr w:type="spellEnd"/>
      <w:r>
        <w:rPr>
          <w:lang w:val="fr-FR"/>
        </w:rPr>
        <w:t xml:space="preserve"> </w:t>
      </w:r>
      <w:proofErr w:type="spellStart"/>
      <w:r>
        <w:rPr>
          <w:lang w:val="fr-FR"/>
        </w:rPr>
        <w:t>augmentee</w:t>
      </w:r>
      <w:proofErr w:type="spellEnd"/>
      <w:r>
        <w:rPr>
          <w:lang w:val="fr-FR"/>
        </w:rPr>
        <w:t xml:space="preserve"> dans divers </w:t>
      </w:r>
      <w:proofErr w:type="spellStart"/>
      <w:r>
        <w:rPr>
          <w:lang w:val="fr-FR"/>
        </w:rPr>
        <w:t>etats</w:t>
      </w:r>
      <w:proofErr w:type="spellEnd"/>
      <w:r>
        <w:rPr>
          <w:lang w:val="fr-FR"/>
        </w:rPr>
        <w:t xml:space="preserve"> pathologiques : dystrophie musculaire, maladie </w:t>
      </w:r>
      <w:proofErr w:type="spellStart"/>
      <w:r>
        <w:rPr>
          <w:lang w:val="fr-FR"/>
        </w:rPr>
        <w:t>hemolitique</w:t>
      </w:r>
      <w:proofErr w:type="spellEnd"/>
      <w:r>
        <w:rPr>
          <w:lang w:val="fr-FR"/>
        </w:rPr>
        <w:t xml:space="preserve">, infarctus du </w:t>
      </w:r>
      <w:proofErr w:type="spellStart"/>
      <w:r>
        <w:rPr>
          <w:lang w:val="fr-FR"/>
        </w:rPr>
        <w:t>miocard</w:t>
      </w:r>
      <w:proofErr w:type="spellEnd"/>
      <w:r>
        <w:rPr>
          <w:lang w:val="fr-FR"/>
        </w:rPr>
        <w:t>...</w:t>
      </w:r>
    </w:p>
    <w:p w:rsidR="00E877A0" w:rsidRDefault="00E877A0" w:rsidP="00E877A0">
      <w:pPr>
        <w:spacing w:line="360" w:lineRule="auto"/>
        <w:jc w:val="both"/>
        <w:rPr>
          <w:lang w:val="fr-FR"/>
        </w:rPr>
      </w:pPr>
      <w:r>
        <w:rPr>
          <w:lang w:val="fr-FR"/>
        </w:rPr>
        <w:tab/>
        <w:t xml:space="preserve">L’ALT est plus </w:t>
      </w:r>
      <w:proofErr w:type="spellStart"/>
      <w:r>
        <w:rPr>
          <w:lang w:val="fr-FR"/>
        </w:rPr>
        <w:t>specifique</w:t>
      </w:r>
      <w:proofErr w:type="spellEnd"/>
      <w:r>
        <w:rPr>
          <w:lang w:val="fr-FR"/>
        </w:rPr>
        <w:t xml:space="preserve"> du foie que l’AST (</w:t>
      </w:r>
      <w:proofErr w:type="spellStart"/>
      <w:r>
        <w:rPr>
          <w:lang w:val="fr-FR"/>
        </w:rPr>
        <w:t>aspartat</w:t>
      </w:r>
      <w:proofErr w:type="spellEnd"/>
      <w:r>
        <w:rPr>
          <w:lang w:val="fr-FR"/>
        </w:rPr>
        <w:t xml:space="preserve"> </w:t>
      </w:r>
      <w:proofErr w:type="spellStart"/>
      <w:r>
        <w:rPr>
          <w:lang w:val="fr-FR"/>
        </w:rPr>
        <w:t>aminotransferase</w:t>
      </w:r>
      <w:proofErr w:type="spellEnd"/>
      <w:r>
        <w:rPr>
          <w:lang w:val="fr-FR"/>
        </w:rPr>
        <w:t xml:space="preserve">). </w:t>
      </w:r>
      <w:proofErr w:type="gramStart"/>
      <w:r>
        <w:rPr>
          <w:lang w:val="fr-FR"/>
        </w:rPr>
        <w:t>Le</w:t>
      </w:r>
      <w:proofErr w:type="gramEnd"/>
      <w:r>
        <w:rPr>
          <w:lang w:val="fr-FR"/>
        </w:rPr>
        <w:t xml:space="preserve"> mesure des </w:t>
      </w:r>
      <w:proofErr w:type="spellStart"/>
      <w:r>
        <w:rPr>
          <w:lang w:val="fr-FR"/>
        </w:rPr>
        <w:t>activites</w:t>
      </w:r>
      <w:proofErr w:type="spellEnd"/>
      <w:r>
        <w:rPr>
          <w:lang w:val="fr-FR"/>
        </w:rPr>
        <w:t xml:space="preserve"> </w:t>
      </w:r>
      <w:proofErr w:type="spellStart"/>
      <w:r>
        <w:rPr>
          <w:lang w:val="fr-FR"/>
        </w:rPr>
        <w:t>seriques</w:t>
      </w:r>
      <w:proofErr w:type="spellEnd"/>
      <w:r>
        <w:rPr>
          <w:lang w:val="fr-FR"/>
        </w:rPr>
        <w:t xml:space="preserve"> en AST et en ALT permet de faire une distinction entre une </w:t>
      </w:r>
      <w:proofErr w:type="spellStart"/>
      <w:r>
        <w:rPr>
          <w:lang w:val="fr-FR"/>
        </w:rPr>
        <w:t>hepatite</w:t>
      </w:r>
      <w:proofErr w:type="spellEnd"/>
      <w:r>
        <w:rPr>
          <w:lang w:val="fr-FR"/>
        </w:rPr>
        <w:t xml:space="preserve"> et une </w:t>
      </w:r>
      <w:proofErr w:type="spellStart"/>
      <w:r>
        <w:rPr>
          <w:lang w:val="fr-FR"/>
        </w:rPr>
        <w:t>lesion</w:t>
      </w:r>
      <w:proofErr w:type="spellEnd"/>
      <w:r>
        <w:rPr>
          <w:lang w:val="fr-FR"/>
        </w:rPr>
        <w:t xml:space="preserve"> touchant un autre parenchyme.</w:t>
      </w:r>
    </w:p>
    <w:p w:rsidR="00E877A0" w:rsidRDefault="00E877A0" w:rsidP="00E877A0">
      <w:pPr>
        <w:spacing w:line="360" w:lineRule="auto"/>
        <w:jc w:val="both"/>
        <w:rPr>
          <w:lang w:val="fr-FR"/>
        </w:rPr>
      </w:pPr>
      <w:r>
        <w:rPr>
          <w:lang w:val="fr-FR"/>
        </w:rPr>
        <w:tab/>
        <w:t xml:space="preserve">Le niveau </w:t>
      </w:r>
      <w:proofErr w:type="spellStart"/>
      <w:r>
        <w:rPr>
          <w:lang w:val="fr-FR"/>
        </w:rPr>
        <w:t>serique</w:t>
      </w:r>
      <w:proofErr w:type="spellEnd"/>
      <w:r>
        <w:rPr>
          <w:lang w:val="fr-FR"/>
        </w:rPr>
        <w:t xml:space="preserve"> en ALT peut </w:t>
      </w:r>
      <w:proofErr w:type="spellStart"/>
      <w:r>
        <w:rPr>
          <w:lang w:val="fr-FR"/>
        </w:rPr>
        <w:t>etre</w:t>
      </w:r>
      <w:proofErr w:type="spellEnd"/>
      <w:r>
        <w:rPr>
          <w:lang w:val="fr-FR"/>
        </w:rPr>
        <w:t xml:space="preserve"> diminue en cas d’</w:t>
      </w:r>
      <w:proofErr w:type="spellStart"/>
      <w:r>
        <w:rPr>
          <w:lang w:val="fr-FR"/>
        </w:rPr>
        <w:t>insuffisanceen</w:t>
      </w:r>
      <w:proofErr w:type="spellEnd"/>
      <w:r>
        <w:rPr>
          <w:lang w:val="fr-FR"/>
        </w:rPr>
        <w:t xml:space="preserve"> vitamine B6.</w:t>
      </w:r>
    </w:p>
    <w:p w:rsidR="00E877A0" w:rsidRDefault="00E877A0" w:rsidP="00E877A0">
      <w:pPr>
        <w:spacing w:line="360" w:lineRule="auto"/>
        <w:jc w:val="both"/>
        <w:rPr>
          <w:lang w:val="fr-FR"/>
        </w:rPr>
      </w:pPr>
    </w:p>
    <w:p w:rsidR="00E877A0" w:rsidRDefault="00E877A0" w:rsidP="00E877A0">
      <w:pPr>
        <w:spacing w:before="100" w:beforeAutospacing="1" w:after="100" w:afterAutospacing="1" w:line="360" w:lineRule="auto"/>
        <w:outlineLvl w:val="1"/>
        <w:rPr>
          <w:b/>
          <w:bCs/>
          <w:color w:val="FF0000"/>
          <w:lang w:val="ro-RO" w:eastAsia="ro-RO"/>
        </w:rPr>
      </w:pPr>
      <w:r>
        <w:rPr>
          <w:b/>
          <w:bCs/>
          <w:color w:val="FF0000"/>
          <w:lang w:val="ro-RO" w:eastAsia="ro-RO"/>
        </w:rPr>
        <w:t>Conditions de prélèvement</w:t>
      </w:r>
    </w:p>
    <w:p w:rsidR="00E877A0" w:rsidRDefault="00E877A0" w:rsidP="00E877A0">
      <w:pPr>
        <w:spacing w:before="100" w:beforeAutospacing="1" w:after="100" w:afterAutospacing="1" w:line="360" w:lineRule="auto"/>
        <w:ind w:firstLine="708"/>
        <w:rPr>
          <w:color w:val="FF0000"/>
          <w:lang w:val="ro-RO" w:eastAsia="ro-RO"/>
        </w:rPr>
      </w:pPr>
      <w:r>
        <w:rPr>
          <w:lang w:val="ro-RO" w:eastAsia="ro-RO"/>
        </w:rPr>
        <w:t xml:space="preserve">Prélèvement de sang veineux (en général au pli du coude), avec le garrot laissé le moins longtemps possible. Le tube de prélèvement peut éventuellement contenir un anticoagulant. Il est préférable d'être à jeun. </w:t>
      </w:r>
      <w:r>
        <w:rPr>
          <w:lang w:val="ro-RO" w:eastAsia="ro-RO"/>
        </w:rPr>
        <w:br/>
      </w:r>
    </w:p>
    <w:p w:rsidR="00E877A0" w:rsidRDefault="00E877A0" w:rsidP="00E877A0">
      <w:pPr>
        <w:spacing w:before="100" w:beforeAutospacing="1" w:after="100" w:afterAutospacing="1" w:line="360" w:lineRule="auto"/>
        <w:jc w:val="both"/>
        <w:rPr>
          <w:color w:val="FF0000"/>
          <w:lang w:val="ro-RO" w:eastAsia="ro-RO"/>
        </w:rPr>
      </w:pPr>
      <w:r>
        <w:rPr>
          <w:b/>
          <w:bCs/>
          <w:color w:val="FF0000"/>
          <w:lang w:val="ro-RO" w:eastAsia="ro-RO"/>
        </w:rPr>
        <w:t>Intérêt du dosage</w:t>
      </w:r>
    </w:p>
    <w:p w:rsidR="00E877A0" w:rsidRDefault="00E877A0" w:rsidP="00E877A0">
      <w:pPr>
        <w:spacing w:before="100" w:beforeAutospacing="1" w:after="100" w:afterAutospacing="1" w:line="360" w:lineRule="auto"/>
        <w:ind w:firstLine="708"/>
        <w:jc w:val="both"/>
        <w:rPr>
          <w:lang w:val="ro-RO" w:eastAsia="ro-RO"/>
        </w:rPr>
      </w:pPr>
      <w:r>
        <w:rPr>
          <w:lang w:val="ro-RO" w:eastAsia="ro-RO"/>
        </w:rPr>
        <w:t xml:space="preserve">Les transaminases sont des enzymes ayant une activité métabolique importante à l'intérieur des cellules. Leur augmentation reflète une lésion cellulaire, en particulier au niveau hépatique, cardiaque, rénal ou musculaire. </w:t>
      </w:r>
    </w:p>
    <w:p w:rsidR="00E877A0" w:rsidRDefault="00E877A0" w:rsidP="00E877A0">
      <w:pPr>
        <w:spacing w:before="100" w:beforeAutospacing="1" w:after="100" w:afterAutospacing="1" w:line="360" w:lineRule="auto"/>
        <w:rPr>
          <w:lang w:val="ro-RO" w:eastAsia="ro-RO"/>
        </w:rPr>
      </w:pPr>
    </w:p>
    <w:p w:rsidR="00E877A0" w:rsidRDefault="00E877A0" w:rsidP="00E877A0">
      <w:pPr>
        <w:spacing w:line="360" w:lineRule="auto"/>
        <w:jc w:val="both"/>
        <w:rPr>
          <w:lang w:val="ro-RO"/>
        </w:rPr>
      </w:pPr>
    </w:p>
    <w:p w:rsidR="00E877A0" w:rsidRDefault="00E877A0" w:rsidP="00E877A0">
      <w:pPr>
        <w:spacing w:line="360" w:lineRule="auto"/>
        <w:jc w:val="both"/>
        <w:rPr>
          <w:b/>
          <w:color w:val="FF0000"/>
          <w:lang w:val="fr-FR"/>
        </w:rPr>
      </w:pPr>
      <w:r>
        <w:rPr>
          <w:b/>
          <w:lang w:val="fr-FR"/>
        </w:rPr>
        <w:lastRenderedPageBreak/>
        <w:tab/>
      </w:r>
      <w:proofErr w:type="spellStart"/>
      <w:r>
        <w:rPr>
          <w:b/>
          <w:color w:val="FF0000"/>
          <w:lang w:val="fr-FR"/>
        </w:rPr>
        <w:t>Methode</w:t>
      </w:r>
      <w:proofErr w:type="spellEnd"/>
      <w:r>
        <w:rPr>
          <w:b/>
          <w:color w:val="FF0000"/>
          <w:lang w:val="fr-FR"/>
        </w:rPr>
        <w:t xml:space="preserve"> : </w:t>
      </w:r>
      <w:proofErr w:type="spellStart"/>
      <w:r>
        <w:rPr>
          <w:lang w:val="fr-FR"/>
        </w:rPr>
        <w:t>cinetique</w:t>
      </w:r>
      <w:proofErr w:type="spellEnd"/>
      <w:r>
        <w:rPr>
          <w:b/>
          <w:color w:val="FF0000"/>
          <w:lang w:val="fr-FR"/>
        </w:rPr>
        <w:t>.</w:t>
      </w:r>
    </w:p>
    <w:p w:rsidR="00E877A0" w:rsidRDefault="00E877A0" w:rsidP="00E877A0">
      <w:pPr>
        <w:spacing w:line="360" w:lineRule="auto"/>
        <w:jc w:val="both"/>
        <w:rPr>
          <w:b/>
          <w:lang w:val="fr-FR"/>
        </w:rPr>
      </w:pPr>
    </w:p>
    <w:p w:rsidR="00E877A0" w:rsidRDefault="00E877A0" w:rsidP="00E877A0">
      <w:pPr>
        <w:spacing w:line="360" w:lineRule="auto"/>
        <w:jc w:val="both"/>
        <w:rPr>
          <w:b/>
          <w:lang w:val="fr-FR"/>
        </w:rPr>
      </w:pPr>
      <w:r>
        <w:rPr>
          <w:b/>
          <w:color w:val="FF0000"/>
          <w:lang w:val="fr-FR"/>
        </w:rPr>
        <w:t>Principe </w:t>
      </w:r>
      <w:r>
        <w:rPr>
          <w:b/>
          <w:lang w:val="fr-FR"/>
        </w:rPr>
        <w:t xml:space="preserve">: </w:t>
      </w:r>
    </w:p>
    <w:p w:rsidR="00E877A0" w:rsidRDefault="00E877A0" w:rsidP="00E877A0">
      <w:pPr>
        <w:spacing w:line="360" w:lineRule="auto"/>
        <w:jc w:val="both"/>
        <w:rPr>
          <w:lang w:val="fr-FR"/>
        </w:rPr>
      </w:pPr>
      <w:proofErr w:type="spellStart"/>
      <w:r>
        <w:rPr>
          <w:lang w:val="fr-FR"/>
        </w:rPr>
        <w:t>Determinationa</w:t>
      </w:r>
      <w:proofErr w:type="spellEnd"/>
      <w:r>
        <w:rPr>
          <w:lang w:val="fr-FR"/>
        </w:rPr>
        <w:t xml:space="preserve"> de l’</w:t>
      </w:r>
      <w:proofErr w:type="spellStart"/>
      <w:r>
        <w:rPr>
          <w:lang w:val="fr-FR"/>
        </w:rPr>
        <w:t>activite</w:t>
      </w:r>
      <w:proofErr w:type="spellEnd"/>
      <w:r>
        <w:rPr>
          <w:lang w:val="fr-FR"/>
        </w:rPr>
        <w:t xml:space="preserve"> de l’alanine </w:t>
      </w:r>
      <w:proofErr w:type="spellStart"/>
      <w:r>
        <w:rPr>
          <w:lang w:val="fr-FR"/>
        </w:rPr>
        <w:t>aminotransferase</w:t>
      </w:r>
      <w:proofErr w:type="spellEnd"/>
      <w:r>
        <w:rPr>
          <w:lang w:val="fr-FR"/>
        </w:rPr>
        <w:t xml:space="preserve"> (ALT) : </w:t>
      </w:r>
    </w:p>
    <w:p w:rsidR="00E877A0" w:rsidRDefault="00E877A0" w:rsidP="00E877A0">
      <w:pPr>
        <w:spacing w:line="360" w:lineRule="auto"/>
        <w:jc w:val="both"/>
        <w:rPr>
          <w:lang w:val="fr-FR"/>
        </w:rPr>
      </w:pPr>
      <w:r>
        <w:rPr>
          <w:lang w:val="fr-FR"/>
        </w:rPr>
        <w:tab/>
        <w:t>L-alanine + alpha-</w:t>
      </w:r>
      <w:proofErr w:type="spellStart"/>
      <w:r>
        <w:rPr>
          <w:lang w:val="fr-FR"/>
        </w:rPr>
        <w:t>cetoglutarate</w:t>
      </w:r>
      <w:proofErr w:type="spellEnd"/>
      <w:r>
        <w:rPr>
          <w:lang w:val="fr-FR"/>
        </w:rPr>
        <w:t xml:space="preserve"> → pyruvate + L-glutamate (</w:t>
      </w:r>
      <w:proofErr w:type="spellStart"/>
      <w:r>
        <w:rPr>
          <w:lang w:val="fr-FR"/>
        </w:rPr>
        <w:t>catalisee</w:t>
      </w:r>
      <w:proofErr w:type="spellEnd"/>
      <w:r>
        <w:rPr>
          <w:lang w:val="fr-FR"/>
        </w:rPr>
        <w:t xml:space="preserve"> de ALT)</w:t>
      </w:r>
    </w:p>
    <w:p w:rsidR="00E877A0" w:rsidRDefault="00E877A0" w:rsidP="00E877A0">
      <w:pPr>
        <w:spacing w:line="360" w:lineRule="auto"/>
        <w:jc w:val="both"/>
        <w:rPr>
          <w:lang w:val="fr-FR"/>
        </w:rPr>
      </w:pPr>
      <w:r>
        <w:rPr>
          <w:lang w:val="fr-FR"/>
        </w:rPr>
        <w:tab/>
        <w:t>Pyruvate + NADH+ H → L-lactate + NAD</w:t>
      </w:r>
    </w:p>
    <w:p w:rsidR="00E877A0" w:rsidRDefault="00E877A0" w:rsidP="00E877A0">
      <w:pPr>
        <w:spacing w:line="360" w:lineRule="auto"/>
        <w:jc w:val="both"/>
        <w:rPr>
          <w:lang w:val="fr-FR"/>
        </w:rPr>
      </w:pPr>
      <w:r>
        <w:rPr>
          <w:lang w:val="fr-FR"/>
        </w:rPr>
        <w:t xml:space="preserve">LDH = lactate </w:t>
      </w:r>
      <w:proofErr w:type="spellStart"/>
      <w:r>
        <w:rPr>
          <w:lang w:val="fr-FR"/>
        </w:rPr>
        <w:t>deshydrogenase</w:t>
      </w:r>
      <w:proofErr w:type="spellEnd"/>
    </w:p>
    <w:p w:rsidR="00E877A0" w:rsidRDefault="00E877A0" w:rsidP="00E877A0">
      <w:pPr>
        <w:spacing w:line="360" w:lineRule="auto"/>
        <w:jc w:val="both"/>
        <w:rPr>
          <w:b/>
          <w:lang w:val="fr-FR"/>
        </w:rPr>
      </w:pPr>
    </w:p>
    <w:p w:rsidR="00E877A0" w:rsidRDefault="00E877A0" w:rsidP="00E877A0">
      <w:pPr>
        <w:spacing w:line="360" w:lineRule="auto"/>
        <w:jc w:val="both"/>
        <w:rPr>
          <w:b/>
          <w:lang w:val="fr-FR"/>
        </w:rPr>
      </w:pPr>
      <w:proofErr w:type="spellStart"/>
      <w:r>
        <w:rPr>
          <w:b/>
          <w:color w:val="FF0000"/>
          <w:lang w:val="fr-FR"/>
        </w:rPr>
        <w:t>Reactifs</w:t>
      </w:r>
      <w:proofErr w:type="spellEnd"/>
      <w:r>
        <w:rPr>
          <w:b/>
          <w:color w:val="FF0000"/>
          <w:lang w:val="fr-FR"/>
        </w:rPr>
        <w:t> </w:t>
      </w:r>
      <w:r>
        <w:rPr>
          <w:b/>
          <w:lang w:val="fr-FR"/>
        </w:rPr>
        <w:t xml:space="preserve">: </w:t>
      </w:r>
    </w:p>
    <w:p w:rsidR="00E877A0" w:rsidRDefault="00E877A0" w:rsidP="00E877A0">
      <w:pPr>
        <w:spacing w:line="360" w:lineRule="auto"/>
        <w:jc w:val="both"/>
        <w:rPr>
          <w:lang w:val="fr-FR"/>
        </w:rPr>
      </w:pPr>
      <w:r>
        <w:rPr>
          <w:lang w:val="fr-FR"/>
        </w:rPr>
        <w:t>R1 : L-</w:t>
      </w:r>
      <w:proofErr w:type="spellStart"/>
      <w:r>
        <w:rPr>
          <w:lang w:val="fr-FR"/>
        </w:rPr>
        <w:t>aspartat</w:t>
      </w:r>
      <w:proofErr w:type="spellEnd"/>
      <w:r>
        <w:rPr>
          <w:lang w:val="fr-FR"/>
        </w:rPr>
        <w:t>, LDH.</w:t>
      </w:r>
    </w:p>
    <w:p w:rsidR="00E877A0" w:rsidRDefault="00E877A0" w:rsidP="00E877A0">
      <w:pPr>
        <w:spacing w:line="360" w:lineRule="auto"/>
        <w:jc w:val="both"/>
        <w:rPr>
          <w:lang w:val="fr-FR"/>
        </w:rPr>
      </w:pPr>
      <w:r>
        <w:rPr>
          <w:lang w:val="fr-FR"/>
        </w:rPr>
        <w:t>R2 : alpha-</w:t>
      </w:r>
      <w:proofErr w:type="spellStart"/>
      <w:r>
        <w:rPr>
          <w:lang w:val="fr-FR"/>
        </w:rPr>
        <w:t>cetoglutarat</w:t>
      </w:r>
      <w:proofErr w:type="spellEnd"/>
      <w:r>
        <w:rPr>
          <w:lang w:val="fr-FR"/>
        </w:rPr>
        <w:t>, NADH</w:t>
      </w:r>
    </w:p>
    <w:p w:rsidR="00E877A0" w:rsidRDefault="00E877A0" w:rsidP="00E877A0">
      <w:pPr>
        <w:spacing w:line="360" w:lineRule="auto"/>
        <w:jc w:val="both"/>
        <w:rPr>
          <w:b/>
          <w:lang w:val="fr-FR"/>
        </w:rPr>
      </w:pPr>
    </w:p>
    <w:p w:rsidR="00E877A0" w:rsidRDefault="00E877A0" w:rsidP="00E877A0">
      <w:pPr>
        <w:spacing w:line="360" w:lineRule="auto"/>
        <w:jc w:val="both"/>
        <w:rPr>
          <w:b/>
          <w:lang w:val="fr-FR"/>
        </w:rPr>
      </w:pPr>
    </w:p>
    <w:p w:rsidR="00E877A0" w:rsidRDefault="00E877A0" w:rsidP="00E877A0">
      <w:pPr>
        <w:spacing w:line="360" w:lineRule="auto"/>
        <w:jc w:val="both"/>
        <w:rPr>
          <w:lang w:val="fr-FR"/>
        </w:rPr>
      </w:pPr>
      <w:r>
        <w:rPr>
          <w:b/>
          <w:color w:val="FF0000"/>
          <w:lang w:val="fr-FR"/>
        </w:rPr>
        <w:t>Echantillons requis </w:t>
      </w:r>
      <w:r>
        <w:rPr>
          <w:lang w:val="fr-FR"/>
        </w:rPr>
        <w:t xml:space="preserve">: </w:t>
      </w:r>
      <w:proofErr w:type="spellStart"/>
      <w:r>
        <w:rPr>
          <w:lang w:val="fr-FR"/>
        </w:rPr>
        <w:t>serum</w:t>
      </w:r>
      <w:proofErr w:type="spellEnd"/>
      <w:r>
        <w:rPr>
          <w:lang w:val="fr-FR"/>
        </w:rPr>
        <w:t xml:space="preserve">/plasma non </w:t>
      </w:r>
      <w:proofErr w:type="spellStart"/>
      <w:r>
        <w:rPr>
          <w:lang w:val="fr-FR"/>
        </w:rPr>
        <w:t>hemolyse</w:t>
      </w:r>
      <w:proofErr w:type="spellEnd"/>
      <w:r>
        <w:rPr>
          <w:lang w:val="fr-FR"/>
        </w:rPr>
        <w:t>.</w:t>
      </w:r>
    </w:p>
    <w:p w:rsidR="00E877A0" w:rsidRDefault="00E877A0" w:rsidP="00E877A0">
      <w:pPr>
        <w:spacing w:line="360" w:lineRule="auto"/>
        <w:jc w:val="both"/>
        <w:rPr>
          <w:lang w:val="fr-FR"/>
        </w:rPr>
      </w:pPr>
    </w:p>
    <w:p w:rsidR="00E877A0" w:rsidRDefault="00E877A0" w:rsidP="00E877A0">
      <w:pPr>
        <w:spacing w:line="360" w:lineRule="auto"/>
        <w:jc w:val="both"/>
        <w:rPr>
          <w:lang w:val="fr-FR"/>
        </w:rPr>
      </w:pPr>
      <w:r>
        <w:rPr>
          <w:b/>
          <w:color w:val="FF0000"/>
          <w:lang w:val="fr-FR"/>
        </w:rPr>
        <w:t xml:space="preserve">Valeurs de </w:t>
      </w:r>
      <w:proofErr w:type="spellStart"/>
      <w:r>
        <w:rPr>
          <w:b/>
          <w:color w:val="FF0000"/>
          <w:lang w:val="fr-FR"/>
        </w:rPr>
        <w:t>reference</w:t>
      </w:r>
      <w:proofErr w:type="spellEnd"/>
      <w:r>
        <w:rPr>
          <w:b/>
          <w:lang w:val="fr-FR"/>
        </w:rPr>
        <w:t xml:space="preserve">  </w:t>
      </w:r>
      <w:r>
        <w:rPr>
          <w:lang w:val="fr-FR"/>
        </w:rPr>
        <w:t xml:space="preserve">en </w:t>
      </w:r>
      <w:proofErr w:type="spellStart"/>
      <w:r>
        <w:rPr>
          <w:lang w:val="fr-FR"/>
        </w:rPr>
        <w:t>serum</w:t>
      </w:r>
      <w:proofErr w:type="spellEnd"/>
      <w:r>
        <w:rPr>
          <w:lang w:val="fr-FR"/>
        </w:rPr>
        <w:t>/plasma : &lt; 40 UI/ml</w:t>
      </w:r>
    </w:p>
    <w:p w:rsidR="00E877A0" w:rsidRDefault="00E877A0" w:rsidP="00E877A0">
      <w:pPr>
        <w:numPr>
          <w:ilvl w:val="0"/>
          <w:numId w:val="1"/>
        </w:numPr>
        <w:spacing w:before="100" w:beforeAutospacing="1" w:after="100" w:afterAutospacing="1" w:line="360" w:lineRule="auto"/>
        <w:rPr>
          <w:lang w:val="fr-FR"/>
        </w:rPr>
      </w:pPr>
      <w:r>
        <w:rPr>
          <w:lang w:val="fr-FR"/>
        </w:rPr>
        <w:t xml:space="preserve">La norme des transaminases varie selon chaque laboratoire. </w:t>
      </w:r>
    </w:p>
    <w:p w:rsidR="00E877A0" w:rsidRDefault="00E877A0" w:rsidP="00E877A0">
      <w:pPr>
        <w:numPr>
          <w:ilvl w:val="0"/>
          <w:numId w:val="1"/>
        </w:numPr>
        <w:spacing w:before="100" w:beforeAutospacing="1" w:after="100" w:afterAutospacing="1" w:line="360" w:lineRule="auto"/>
        <w:rPr>
          <w:lang w:val="fr-FR"/>
        </w:rPr>
      </w:pPr>
      <w:r>
        <w:rPr>
          <w:lang w:val="fr-FR"/>
        </w:rPr>
        <w:t>Elle varie en fonction du sexe, de l’âge, de la température du corps et de l’index de masse corporelle</w:t>
      </w:r>
    </w:p>
    <w:p w:rsidR="00E877A0" w:rsidRDefault="00E877A0" w:rsidP="00E877A0">
      <w:pPr>
        <w:spacing w:line="360" w:lineRule="auto"/>
        <w:jc w:val="both"/>
        <w:rPr>
          <w:b/>
          <w:lang w:val="fr-FR"/>
        </w:rPr>
      </w:pPr>
    </w:p>
    <w:p w:rsidR="00E877A0" w:rsidRDefault="00E877A0" w:rsidP="00E877A0">
      <w:pPr>
        <w:spacing w:line="360" w:lineRule="auto"/>
        <w:jc w:val="both"/>
        <w:rPr>
          <w:b/>
          <w:lang w:val="fr-FR"/>
        </w:rPr>
      </w:pPr>
      <w:r>
        <w:rPr>
          <w:b/>
          <w:color w:val="FF0000"/>
          <w:lang w:val="fr-FR"/>
        </w:rPr>
        <w:t xml:space="preserve">Mode </w:t>
      </w:r>
      <w:proofErr w:type="spellStart"/>
      <w:r>
        <w:rPr>
          <w:b/>
          <w:color w:val="FF0000"/>
          <w:lang w:val="fr-FR"/>
        </w:rPr>
        <w:t>operatoire</w:t>
      </w:r>
      <w:proofErr w:type="spellEnd"/>
      <w:r>
        <w:rPr>
          <w:b/>
          <w:lang w:val="fr-FR"/>
        </w:rPr>
        <w:t xml:space="preserve"> : </w:t>
      </w:r>
    </w:p>
    <w:p w:rsidR="00E877A0" w:rsidRDefault="00E877A0" w:rsidP="00E877A0">
      <w:pPr>
        <w:spacing w:line="360" w:lineRule="auto"/>
        <w:jc w:val="both"/>
        <w:rPr>
          <w:lang w:val="fr-FR"/>
        </w:rPr>
      </w:pPr>
      <w:proofErr w:type="spellStart"/>
      <w:r>
        <w:rPr>
          <w:lang w:val="fr-FR"/>
        </w:rPr>
        <w:t>Logueur</w:t>
      </w:r>
      <w:proofErr w:type="spellEnd"/>
      <w:r>
        <w:rPr>
          <w:lang w:val="fr-FR"/>
        </w:rPr>
        <w:t xml:space="preserve"> d’onde : 340 nm</w:t>
      </w:r>
    </w:p>
    <w:p w:rsidR="00E877A0" w:rsidRDefault="00E877A0" w:rsidP="00E877A0">
      <w:pPr>
        <w:spacing w:line="360" w:lineRule="auto"/>
        <w:jc w:val="both"/>
        <w:rPr>
          <w:lang w:val="fr-FR"/>
        </w:rPr>
      </w:pPr>
      <w:proofErr w:type="spellStart"/>
      <w:r>
        <w:rPr>
          <w:lang w:val="fr-FR"/>
        </w:rPr>
        <w:t>Temperature</w:t>
      </w:r>
      <w:proofErr w:type="spellEnd"/>
      <w:r>
        <w:rPr>
          <w:lang w:val="fr-FR"/>
        </w:rPr>
        <w:t> ; 37grades C</w:t>
      </w:r>
    </w:p>
    <w:p w:rsidR="00E877A0" w:rsidRDefault="00E877A0" w:rsidP="00E877A0">
      <w:pPr>
        <w:spacing w:line="360" w:lineRule="auto"/>
        <w:jc w:val="both"/>
        <w:rPr>
          <w:lang w:val="fr-FR"/>
        </w:rPr>
      </w:pPr>
      <w:proofErr w:type="spellStart"/>
      <w:r>
        <w:rPr>
          <w:lang w:val="fr-FR"/>
        </w:rPr>
        <w:t>Zero</w:t>
      </w:r>
      <w:proofErr w:type="spellEnd"/>
      <w:r>
        <w:rPr>
          <w:lang w:val="fr-FR"/>
        </w:rPr>
        <w:t xml:space="preserve"> de l’appareil : eau </w:t>
      </w:r>
      <w:proofErr w:type="spellStart"/>
      <w:r>
        <w:rPr>
          <w:lang w:val="fr-FR"/>
        </w:rPr>
        <w:t>distilee</w:t>
      </w:r>
      <w:proofErr w:type="spellEnd"/>
    </w:p>
    <w:p w:rsidR="00E877A0" w:rsidRDefault="00E877A0" w:rsidP="00E877A0">
      <w:pPr>
        <w:spacing w:line="360" w:lineRule="auto"/>
        <w:jc w:val="both"/>
        <w:rPr>
          <w:b/>
          <w:lang w:val="fr-FR"/>
        </w:rPr>
      </w:pPr>
    </w:p>
    <w:p w:rsidR="00E877A0" w:rsidRDefault="00E877A0" w:rsidP="00E877A0">
      <w:pPr>
        <w:spacing w:line="360" w:lineRule="auto"/>
        <w:jc w:val="both"/>
        <w:rPr>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160"/>
      </w:tblGrid>
      <w:tr w:rsidR="00E877A0" w:rsidTr="00E877A0">
        <w:tc>
          <w:tcPr>
            <w:tcW w:w="2808" w:type="dxa"/>
            <w:tcBorders>
              <w:top w:val="single" w:sz="4" w:space="0" w:color="auto"/>
              <w:left w:val="single" w:sz="4" w:space="0" w:color="auto"/>
              <w:bottom w:val="single" w:sz="4" w:space="0" w:color="auto"/>
              <w:right w:val="single" w:sz="4" w:space="0" w:color="auto"/>
            </w:tcBorders>
            <w:hideMark/>
          </w:tcPr>
          <w:p w:rsidR="00E877A0" w:rsidRDefault="00E877A0">
            <w:pPr>
              <w:spacing w:line="360" w:lineRule="auto"/>
              <w:jc w:val="both"/>
              <w:rPr>
                <w:b/>
                <w:lang w:val="fr-FR"/>
              </w:rPr>
            </w:pPr>
            <w:proofErr w:type="spellStart"/>
            <w:r>
              <w:rPr>
                <w:b/>
                <w:lang w:val="fr-FR"/>
              </w:rPr>
              <w:t>Reactif</w:t>
            </w:r>
            <w:proofErr w:type="spellEnd"/>
            <w:r>
              <w:rPr>
                <w:b/>
                <w:lang w:val="fr-FR"/>
              </w:rPr>
              <w:t xml:space="preserve"> R1 </w:t>
            </w:r>
          </w:p>
        </w:tc>
        <w:tc>
          <w:tcPr>
            <w:tcW w:w="2160" w:type="dxa"/>
            <w:tcBorders>
              <w:top w:val="single" w:sz="4" w:space="0" w:color="auto"/>
              <w:left w:val="single" w:sz="4" w:space="0" w:color="auto"/>
              <w:bottom w:val="single" w:sz="4" w:space="0" w:color="auto"/>
              <w:right w:val="single" w:sz="4" w:space="0" w:color="auto"/>
            </w:tcBorders>
            <w:hideMark/>
          </w:tcPr>
          <w:p w:rsidR="00E877A0" w:rsidRDefault="00E877A0">
            <w:pPr>
              <w:spacing w:line="360" w:lineRule="auto"/>
              <w:jc w:val="both"/>
              <w:rPr>
                <w:b/>
                <w:lang w:val="fr-FR"/>
              </w:rPr>
            </w:pPr>
            <w:r>
              <w:rPr>
                <w:b/>
                <w:lang w:val="fr-FR"/>
              </w:rPr>
              <w:t>200 µl</w:t>
            </w:r>
          </w:p>
        </w:tc>
      </w:tr>
      <w:tr w:rsidR="00E877A0" w:rsidTr="00E877A0">
        <w:tc>
          <w:tcPr>
            <w:tcW w:w="2808" w:type="dxa"/>
            <w:tcBorders>
              <w:top w:val="single" w:sz="4" w:space="0" w:color="auto"/>
              <w:left w:val="single" w:sz="4" w:space="0" w:color="auto"/>
              <w:bottom w:val="single" w:sz="4" w:space="0" w:color="auto"/>
              <w:right w:val="single" w:sz="4" w:space="0" w:color="auto"/>
            </w:tcBorders>
            <w:hideMark/>
          </w:tcPr>
          <w:p w:rsidR="00E877A0" w:rsidRDefault="00E877A0">
            <w:pPr>
              <w:spacing w:line="360" w:lineRule="auto"/>
              <w:jc w:val="both"/>
              <w:rPr>
                <w:b/>
                <w:lang w:val="fr-FR"/>
              </w:rPr>
            </w:pPr>
            <w:proofErr w:type="spellStart"/>
            <w:r>
              <w:rPr>
                <w:b/>
                <w:lang w:val="fr-FR"/>
              </w:rPr>
              <w:t>Reactif</w:t>
            </w:r>
            <w:proofErr w:type="spellEnd"/>
            <w:r>
              <w:rPr>
                <w:b/>
                <w:lang w:val="fr-FR"/>
              </w:rPr>
              <w:t xml:space="preserve"> R2</w:t>
            </w:r>
          </w:p>
        </w:tc>
        <w:tc>
          <w:tcPr>
            <w:tcW w:w="2160" w:type="dxa"/>
            <w:tcBorders>
              <w:top w:val="single" w:sz="4" w:space="0" w:color="auto"/>
              <w:left w:val="single" w:sz="4" w:space="0" w:color="auto"/>
              <w:bottom w:val="single" w:sz="4" w:space="0" w:color="auto"/>
              <w:right w:val="single" w:sz="4" w:space="0" w:color="auto"/>
            </w:tcBorders>
            <w:hideMark/>
          </w:tcPr>
          <w:p w:rsidR="00E877A0" w:rsidRDefault="00E877A0">
            <w:pPr>
              <w:spacing w:line="360" w:lineRule="auto"/>
              <w:jc w:val="both"/>
              <w:rPr>
                <w:b/>
                <w:lang w:val="fr-FR"/>
              </w:rPr>
            </w:pPr>
            <w:r>
              <w:rPr>
                <w:b/>
                <w:lang w:val="fr-FR"/>
              </w:rPr>
              <w:t>50 µl</w:t>
            </w:r>
          </w:p>
        </w:tc>
      </w:tr>
      <w:tr w:rsidR="00E877A0" w:rsidTr="00E877A0">
        <w:tc>
          <w:tcPr>
            <w:tcW w:w="2808" w:type="dxa"/>
            <w:tcBorders>
              <w:top w:val="single" w:sz="4" w:space="0" w:color="auto"/>
              <w:left w:val="single" w:sz="4" w:space="0" w:color="auto"/>
              <w:bottom w:val="single" w:sz="4" w:space="0" w:color="auto"/>
              <w:right w:val="single" w:sz="4" w:space="0" w:color="auto"/>
            </w:tcBorders>
            <w:hideMark/>
          </w:tcPr>
          <w:p w:rsidR="00E877A0" w:rsidRDefault="00E877A0">
            <w:pPr>
              <w:spacing w:line="360" w:lineRule="auto"/>
              <w:jc w:val="both"/>
              <w:rPr>
                <w:b/>
                <w:lang w:val="fr-FR"/>
              </w:rPr>
            </w:pPr>
            <w:r>
              <w:rPr>
                <w:b/>
                <w:lang w:val="fr-FR"/>
              </w:rPr>
              <w:t>Echantillon</w:t>
            </w:r>
          </w:p>
        </w:tc>
        <w:tc>
          <w:tcPr>
            <w:tcW w:w="2160" w:type="dxa"/>
            <w:tcBorders>
              <w:top w:val="single" w:sz="4" w:space="0" w:color="auto"/>
              <w:left w:val="single" w:sz="4" w:space="0" w:color="auto"/>
              <w:bottom w:val="single" w:sz="4" w:space="0" w:color="auto"/>
              <w:right w:val="single" w:sz="4" w:space="0" w:color="auto"/>
            </w:tcBorders>
            <w:hideMark/>
          </w:tcPr>
          <w:p w:rsidR="00E877A0" w:rsidRDefault="00E877A0">
            <w:pPr>
              <w:spacing w:line="360" w:lineRule="auto"/>
              <w:jc w:val="both"/>
              <w:rPr>
                <w:b/>
                <w:lang w:val="fr-FR"/>
              </w:rPr>
            </w:pPr>
            <w:r>
              <w:rPr>
                <w:b/>
                <w:lang w:val="fr-FR"/>
              </w:rPr>
              <w:t>25 µl</w:t>
            </w:r>
          </w:p>
        </w:tc>
      </w:tr>
    </w:tbl>
    <w:p w:rsidR="00E877A0" w:rsidRDefault="00E877A0" w:rsidP="00E877A0">
      <w:pPr>
        <w:spacing w:line="360" w:lineRule="auto"/>
        <w:jc w:val="both"/>
        <w:rPr>
          <w:b/>
          <w:lang w:val="fr-FR"/>
        </w:rPr>
      </w:pPr>
    </w:p>
    <w:p w:rsidR="00E877A0" w:rsidRDefault="00E877A0" w:rsidP="00E877A0">
      <w:pPr>
        <w:spacing w:line="360" w:lineRule="auto"/>
        <w:jc w:val="both"/>
        <w:rPr>
          <w:b/>
          <w:lang w:val="fr-FR"/>
        </w:rPr>
      </w:pPr>
    </w:p>
    <w:p w:rsidR="00E877A0" w:rsidRDefault="00E877A0" w:rsidP="00E877A0">
      <w:pPr>
        <w:spacing w:line="360" w:lineRule="auto"/>
        <w:jc w:val="both"/>
        <w:rPr>
          <w:lang w:val="fr-FR"/>
        </w:rPr>
      </w:pPr>
      <w:proofErr w:type="spellStart"/>
      <w:r>
        <w:rPr>
          <w:lang w:val="fr-FR"/>
        </w:rPr>
        <w:lastRenderedPageBreak/>
        <w:t>Melanger</w:t>
      </w:r>
      <w:proofErr w:type="spellEnd"/>
      <w:r>
        <w:rPr>
          <w:lang w:val="fr-FR"/>
        </w:rPr>
        <w:t xml:space="preserve"> et </w:t>
      </w:r>
      <w:proofErr w:type="spellStart"/>
      <w:r>
        <w:rPr>
          <w:lang w:val="fr-FR"/>
        </w:rPr>
        <w:t>apres</w:t>
      </w:r>
      <w:proofErr w:type="spellEnd"/>
      <w:r>
        <w:rPr>
          <w:lang w:val="fr-FR"/>
        </w:rPr>
        <w:t xml:space="preserve"> 50 secondes d’incubation, mesurer la variation d’absorbance par minute pendant 150 secondes.</w:t>
      </w:r>
    </w:p>
    <w:p w:rsidR="00E877A0" w:rsidRDefault="00E877A0" w:rsidP="00E877A0">
      <w:pPr>
        <w:spacing w:line="360" w:lineRule="auto"/>
        <w:jc w:val="both"/>
        <w:rPr>
          <w:b/>
          <w:lang w:val="fr-FR"/>
        </w:rPr>
      </w:pPr>
    </w:p>
    <w:p w:rsidR="00E877A0" w:rsidRDefault="00E877A0" w:rsidP="00E877A0">
      <w:pPr>
        <w:spacing w:line="360" w:lineRule="auto"/>
        <w:jc w:val="both"/>
        <w:rPr>
          <w:b/>
          <w:lang w:val="fr-FR"/>
        </w:rPr>
      </w:pPr>
      <w:r>
        <w:rPr>
          <w:b/>
          <w:color w:val="FF0000"/>
          <w:lang w:val="fr-FR"/>
        </w:rPr>
        <w:t>Calcul</w:t>
      </w:r>
      <w:r>
        <w:rPr>
          <w:b/>
          <w:lang w:val="fr-FR"/>
        </w:rPr>
        <w:t xml:space="preserve"> : </w:t>
      </w:r>
      <w:proofErr w:type="spellStart"/>
      <w:r>
        <w:rPr>
          <w:lang w:val="fr-FR"/>
        </w:rPr>
        <w:t>activite</w:t>
      </w:r>
      <w:proofErr w:type="spellEnd"/>
      <w:r>
        <w:rPr>
          <w:lang w:val="fr-FR"/>
        </w:rPr>
        <w:t xml:space="preserve"> (U/L)= ΔA/min x 1746.</w:t>
      </w:r>
    </w:p>
    <w:p w:rsidR="00E877A0" w:rsidRDefault="00E877A0" w:rsidP="00E877A0">
      <w:pPr>
        <w:spacing w:line="360" w:lineRule="auto"/>
        <w:rPr>
          <w:lang w:val="fr-FR"/>
        </w:rPr>
      </w:pPr>
    </w:p>
    <w:p w:rsidR="00E877A0" w:rsidRDefault="00E877A0" w:rsidP="00E877A0">
      <w:pPr>
        <w:spacing w:line="360" w:lineRule="auto"/>
        <w:rPr>
          <w:lang w:val="fr-FR"/>
        </w:rPr>
      </w:pPr>
    </w:p>
    <w:p w:rsidR="00E877A0" w:rsidRDefault="00E877A0" w:rsidP="00E877A0">
      <w:pPr>
        <w:spacing w:line="360" w:lineRule="auto"/>
        <w:rPr>
          <w:lang w:val="fr-FR"/>
        </w:rPr>
      </w:pPr>
    </w:p>
    <w:p w:rsidR="00E877A0" w:rsidRDefault="00E877A0" w:rsidP="00E877A0">
      <w:pPr>
        <w:spacing w:line="360" w:lineRule="auto"/>
        <w:rPr>
          <w:lang w:val="fr-FR"/>
        </w:rPr>
      </w:pPr>
    </w:p>
    <w:p w:rsidR="00E877A0" w:rsidRDefault="00E877A0" w:rsidP="00E877A0">
      <w:pPr>
        <w:spacing w:line="360" w:lineRule="auto"/>
        <w:jc w:val="center"/>
        <w:rPr>
          <w:b/>
          <w:color w:val="FF0000"/>
          <w:lang w:val="fr-FR"/>
        </w:rPr>
      </w:pPr>
      <w:r>
        <w:rPr>
          <w:b/>
          <w:color w:val="FF0000"/>
          <w:lang w:val="fr-FR"/>
        </w:rPr>
        <w:t>TGO/AST</w:t>
      </w:r>
    </w:p>
    <w:p w:rsidR="00E877A0" w:rsidRDefault="00E877A0" w:rsidP="00E877A0">
      <w:pPr>
        <w:spacing w:line="360" w:lineRule="auto"/>
        <w:jc w:val="center"/>
        <w:rPr>
          <w:b/>
          <w:color w:val="FF0000"/>
          <w:lang w:val="fr-FR"/>
        </w:rPr>
      </w:pPr>
    </w:p>
    <w:p w:rsidR="00E877A0" w:rsidRDefault="00E877A0" w:rsidP="00E877A0">
      <w:pPr>
        <w:spacing w:line="360" w:lineRule="auto"/>
        <w:jc w:val="both"/>
        <w:rPr>
          <w:lang w:val="fr-FR"/>
        </w:rPr>
      </w:pPr>
    </w:p>
    <w:p w:rsidR="00E877A0" w:rsidRDefault="00E877A0" w:rsidP="00E877A0">
      <w:pPr>
        <w:spacing w:line="360" w:lineRule="auto"/>
        <w:ind w:firstLine="720"/>
        <w:jc w:val="both"/>
        <w:rPr>
          <w:lang w:val="fr-FR"/>
        </w:rPr>
      </w:pPr>
      <w:r>
        <w:rPr>
          <w:lang w:val="fr-FR"/>
        </w:rPr>
        <w:t>L’</w:t>
      </w:r>
      <w:proofErr w:type="spellStart"/>
      <w:r>
        <w:rPr>
          <w:lang w:val="fr-FR"/>
        </w:rPr>
        <w:t>aspartate</w:t>
      </w:r>
      <w:proofErr w:type="spellEnd"/>
      <w:r>
        <w:rPr>
          <w:lang w:val="fr-FR"/>
        </w:rPr>
        <w:t xml:space="preserve"> </w:t>
      </w:r>
      <w:proofErr w:type="spellStart"/>
      <w:r>
        <w:rPr>
          <w:lang w:val="fr-FR"/>
        </w:rPr>
        <w:t>aminotransferase</w:t>
      </w:r>
      <w:proofErr w:type="spellEnd"/>
      <w:r>
        <w:rPr>
          <w:lang w:val="fr-FR"/>
        </w:rPr>
        <w:t xml:space="preserve"> (AST) est une transaminase </w:t>
      </w:r>
      <w:proofErr w:type="spellStart"/>
      <w:r>
        <w:rPr>
          <w:lang w:val="fr-FR"/>
        </w:rPr>
        <w:t>egalement</w:t>
      </w:r>
      <w:proofErr w:type="spellEnd"/>
      <w:r>
        <w:rPr>
          <w:lang w:val="fr-FR"/>
        </w:rPr>
        <w:t xml:space="preserve"> connue sous le nom de glutamate-</w:t>
      </w:r>
      <w:proofErr w:type="spellStart"/>
      <w:r>
        <w:rPr>
          <w:lang w:val="fr-FR"/>
        </w:rPr>
        <w:t>oxaloacetate</w:t>
      </w:r>
      <w:proofErr w:type="spellEnd"/>
      <w:r>
        <w:rPr>
          <w:lang w:val="fr-FR"/>
        </w:rPr>
        <w:t>-transaminase (GOT/TGO). Elle catalyse le transfert du groupe amine du L-</w:t>
      </w:r>
      <w:proofErr w:type="spellStart"/>
      <w:r>
        <w:rPr>
          <w:lang w:val="fr-FR"/>
        </w:rPr>
        <w:t>aspartate</w:t>
      </w:r>
      <w:proofErr w:type="spellEnd"/>
      <w:r>
        <w:rPr>
          <w:lang w:val="fr-FR"/>
        </w:rPr>
        <w:t xml:space="preserve"> vers l’alpha </w:t>
      </w:r>
      <w:proofErr w:type="spellStart"/>
      <w:r>
        <w:rPr>
          <w:lang w:val="fr-FR"/>
        </w:rPr>
        <w:t>cetoglutarate</w:t>
      </w:r>
      <w:proofErr w:type="spellEnd"/>
      <w:r>
        <w:rPr>
          <w:lang w:val="fr-FR"/>
        </w:rPr>
        <w:t xml:space="preserve"> pour donner du L-glutamate. L’AST est </w:t>
      </w:r>
      <w:proofErr w:type="spellStart"/>
      <w:r>
        <w:rPr>
          <w:lang w:val="fr-FR"/>
        </w:rPr>
        <w:t>present</w:t>
      </w:r>
      <w:proofErr w:type="spellEnd"/>
      <w:r>
        <w:rPr>
          <w:lang w:val="fr-FR"/>
        </w:rPr>
        <w:t xml:space="preserve"> dans de nombreuses tissus, les niveaux les plus importantes </w:t>
      </w:r>
      <w:proofErr w:type="spellStart"/>
      <w:r>
        <w:rPr>
          <w:lang w:val="fr-FR"/>
        </w:rPr>
        <w:t>etant</w:t>
      </w:r>
      <w:proofErr w:type="spellEnd"/>
      <w:r>
        <w:rPr>
          <w:lang w:val="fr-FR"/>
        </w:rPr>
        <w:t xml:space="preserve"> rencontres au niveau du </w:t>
      </w:r>
      <w:proofErr w:type="spellStart"/>
      <w:proofErr w:type="gramStart"/>
      <w:r>
        <w:rPr>
          <w:lang w:val="fr-FR"/>
        </w:rPr>
        <w:t>coeur</w:t>
      </w:r>
      <w:proofErr w:type="spellEnd"/>
      <w:r>
        <w:rPr>
          <w:lang w:val="fr-FR"/>
        </w:rPr>
        <w:t xml:space="preserve"> ,</w:t>
      </w:r>
      <w:proofErr w:type="gramEnd"/>
      <w:r>
        <w:rPr>
          <w:lang w:val="fr-FR"/>
        </w:rPr>
        <w:t xml:space="preserve"> des muscles </w:t>
      </w:r>
      <w:proofErr w:type="spellStart"/>
      <w:r>
        <w:rPr>
          <w:lang w:val="fr-FR"/>
        </w:rPr>
        <w:t>squeletiques</w:t>
      </w:r>
      <w:proofErr w:type="spellEnd"/>
      <w:r>
        <w:rPr>
          <w:lang w:val="fr-FR"/>
        </w:rPr>
        <w:t>, du foie et des reins.</w:t>
      </w:r>
    </w:p>
    <w:p w:rsidR="00E877A0" w:rsidRDefault="00E877A0" w:rsidP="00E877A0">
      <w:pPr>
        <w:spacing w:line="360" w:lineRule="auto"/>
        <w:jc w:val="both"/>
        <w:rPr>
          <w:lang w:val="fr-FR"/>
        </w:rPr>
      </w:pPr>
      <w:r>
        <w:rPr>
          <w:lang w:val="fr-FR"/>
        </w:rPr>
        <w:tab/>
        <w:t xml:space="preserve">Les </w:t>
      </w:r>
      <w:proofErr w:type="spellStart"/>
      <w:r>
        <w:rPr>
          <w:lang w:val="fr-FR"/>
        </w:rPr>
        <w:t>domages</w:t>
      </w:r>
      <w:proofErr w:type="spellEnd"/>
      <w:r>
        <w:rPr>
          <w:lang w:val="fr-FR"/>
        </w:rPr>
        <w:t xml:space="preserve"> causes aux cellules de ces tissus induisent une augmentation </w:t>
      </w:r>
      <w:proofErr w:type="spellStart"/>
      <w:r>
        <w:rPr>
          <w:lang w:val="fr-FR"/>
        </w:rPr>
        <w:t>tres</w:t>
      </w:r>
      <w:proofErr w:type="spellEnd"/>
      <w:r>
        <w:rPr>
          <w:lang w:val="fr-FR"/>
        </w:rPr>
        <w:t xml:space="preserve"> importante du taux </w:t>
      </w:r>
      <w:proofErr w:type="spellStart"/>
      <w:r>
        <w:rPr>
          <w:lang w:val="fr-FR"/>
        </w:rPr>
        <w:t>serique</w:t>
      </w:r>
      <w:proofErr w:type="spellEnd"/>
      <w:r>
        <w:rPr>
          <w:lang w:val="fr-FR"/>
        </w:rPr>
        <w:t xml:space="preserve"> en AST. En cas d’</w:t>
      </w:r>
      <w:proofErr w:type="spellStart"/>
      <w:r>
        <w:rPr>
          <w:lang w:val="fr-FR"/>
        </w:rPr>
        <w:t>hepatites</w:t>
      </w:r>
      <w:proofErr w:type="spellEnd"/>
      <w:r>
        <w:rPr>
          <w:lang w:val="fr-FR"/>
        </w:rPr>
        <w:t xml:space="preserve"> fulminantes, </w:t>
      </w:r>
      <w:proofErr w:type="spellStart"/>
      <w:r>
        <w:rPr>
          <w:lang w:val="fr-FR"/>
        </w:rPr>
        <w:t>particulierement</w:t>
      </w:r>
      <w:proofErr w:type="spellEnd"/>
      <w:r>
        <w:rPr>
          <w:lang w:val="fr-FR"/>
        </w:rPr>
        <w:t xml:space="preserve"> en cas d’</w:t>
      </w:r>
      <w:proofErr w:type="spellStart"/>
      <w:r>
        <w:rPr>
          <w:lang w:val="fr-FR"/>
        </w:rPr>
        <w:t>hepatites</w:t>
      </w:r>
      <w:proofErr w:type="spellEnd"/>
      <w:r>
        <w:rPr>
          <w:lang w:val="fr-FR"/>
        </w:rPr>
        <w:t xml:space="preserve"> virales, une augmentation </w:t>
      </w:r>
      <w:proofErr w:type="spellStart"/>
      <w:r>
        <w:rPr>
          <w:lang w:val="fr-FR"/>
        </w:rPr>
        <w:t>tres</w:t>
      </w:r>
      <w:proofErr w:type="spellEnd"/>
      <w:r>
        <w:rPr>
          <w:lang w:val="fr-FR"/>
        </w:rPr>
        <w:t xml:space="preserve"> importantes est </w:t>
      </w:r>
      <w:proofErr w:type="spellStart"/>
      <w:r>
        <w:rPr>
          <w:lang w:val="fr-FR"/>
        </w:rPr>
        <w:t>observee</w:t>
      </w:r>
      <w:proofErr w:type="spellEnd"/>
      <w:r>
        <w:rPr>
          <w:lang w:val="fr-FR"/>
        </w:rPr>
        <w:t>. En cas de l’infarctus du myocarde, l’</w:t>
      </w:r>
      <w:proofErr w:type="spellStart"/>
      <w:r>
        <w:rPr>
          <w:lang w:val="fr-FR"/>
        </w:rPr>
        <w:t>activite</w:t>
      </w:r>
      <w:proofErr w:type="spellEnd"/>
      <w:r>
        <w:rPr>
          <w:lang w:val="fr-FR"/>
        </w:rPr>
        <w:t xml:space="preserve"> de l’AST augmente et atteint son maximum </w:t>
      </w:r>
      <w:proofErr w:type="spellStart"/>
      <w:r>
        <w:rPr>
          <w:lang w:val="fr-FR"/>
        </w:rPr>
        <w:t>apres</w:t>
      </w:r>
      <w:proofErr w:type="spellEnd"/>
      <w:r>
        <w:rPr>
          <w:lang w:val="fr-FR"/>
        </w:rPr>
        <w:t xml:space="preserve"> 18-24 heures. Elle redevient normale </w:t>
      </w:r>
      <w:proofErr w:type="spellStart"/>
      <w:r>
        <w:rPr>
          <w:lang w:val="fr-FR"/>
        </w:rPr>
        <w:t>apres</w:t>
      </w:r>
      <w:proofErr w:type="spellEnd"/>
      <w:r>
        <w:rPr>
          <w:lang w:val="fr-FR"/>
        </w:rPr>
        <w:t xml:space="preserve"> 4-5 jours, si aucun nouvel infarctus ne se produit. Les </w:t>
      </w:r>
      <w:proofErr w:type="spellStart"/>
      <w:r>
        <w:rPr>
          <w:lang w:val="fr-FR"/>
        </w:rPr>
        <w:t>etats</w:t>
      </w:r>
      <w:proofErr w:type="spellEnd"/>
      <w:r>
        <w:rPr>
          <w:lang w:val="fr-FR"/>
        </w:rPr>
        <w:t xml:space="preserve"> pathologiques cites </w:t>
      </w:r>
      <w:proofErr w:type="spellStart"/>
      <w:r>
        <w:rPr>
          <w:lang w:val="fr-FR"/>
        </w:rPr>
        <w:t>ci-apres</w:t>
      </w:r>
      <w:proofErr w:type="spellEnd"/>
      <w:r>
        <w:rPr>
          <w:lang w:val="fr-FR"/>
        </w:rPr>
        <w:t xml:space="preserve"> sont des exemples des troubles induisant </w:t>
      </w:r>
      <w:proofErr w:type="spellStart"/>
      <w:r>
        <w:rPr>
          <w:lang w:val="fr-FR"/>
        </w:rPr>
        <w:t>egalement</w:t>
      </w:r>
      <w:proofErr w:type="spellEnd"/>
      <w:r>
        <w:rPr>
          <w:lang w:val="fr-FR"/>
        </w:rPr>
        <w:t xml:space="preserve"> une augmentation de l’</w:t>
      </w:r>
      <w:proofErr w:type="spellStart"/>
      <w:r>
        <w:rPr>
          <w:lang w:val="fr-FR"/>
        </w:rPr>
        <w:t>activite</w:t>
      </w:r>
      <w:proofErr w:type="spellEnd"/>
      <w:r>
        <w:rPr>
          <w:lang w:val="fr-FR"/>
        </w:rPr>
        <w:t xml:space="preserve"> de l’AST : </w:t>
      </w:r>
      <w:proofErr w:type="spellStart"/>
      <w:r>
        <w:rPr>
          <w:lang w:val="fr-FR"/>
        </w:rPr>
        <w:t>necrose</w:t>
      </w:r>
      <w:proofErr w:type="spellEnd"/>
      <w:r>
        <w:rPr>
          <w:lang w:val="fr-FR"/>
        </w:rPr>
        <w:t xml:space="preserve"> des cellules </w:t>
      </w:r>
      <w:proofErr w:type="spellStart"/>
      <w:r>
        <w:rPr>
          <w:lang w:val="fr-FR"/>
        </w:rPr>
        <w:t>hepatiques</w:t>
      </w:r>
      <w:proofErr w:type="spellEnd"/>
      <w:r>
        <w:rPr>
          <w:lang w:val="fr-FR"/>
        </w:rPr>
        <w:t xml:space="preserve"> ou tout autre dommage touchant ces cellules (par exemple en cas de </w:t>
      </w:r>
      <w:proofErr w:type="spellStart"/>
      <w:r>
        <w:rPr>
          <w:lang w:val="fr-FR"/>
        </w:rPr>
        <w:t>consomation</w:t>
      </w:r>
      <w:proofErr w:type="spellEnd"/>
      <w:r>
        <w:rPr>
          <w:lang w:val="fr-FR"/>
        </w:rPr>
        <w:t xml:space="preserve"> d’alcool, de delirium tremens ou d’administration de drogues une </w:t>
      </w:r>
      <w:proofErr w:type="spellStart"/>
      <w:r>
        <w:rPr>
          <w:lang w:val="fr-FR"/>
        </w:rPr>
        <w:t>legere</w:t>
      </w:r>
      <w:proofErr w:type="spellEnd"/>
      <w:r>
        <w:rPr>
          <w:lang w:val="fr-FR"/>
        </w:rPr>
        <w:t xml:space="preserve"> augmentation est </w:t>
      </w:r>
      <w:proofErr w:type="spellStart"/>
      <w:r>
        <w:rPr>
          <w:lang w:val="fr-FR"/>
        </w:rPr>
        <w:t>observee</w:t>
      </w:r>
      <w:proofErr w:type="spellEnd"/>
      <w:r>
        <w:rPr>
          <w:lang w:val="fr-FR"/>
        </w:rPr>
        <w:t xml:space="preserve">), </w:t>
      </w:r>
      <w:proofErr w:type="spellStart"/>
      <w:r>
        <w:rPr>
          <w:lang w:val="fr-FR"/>
        </w:rPr>
        <w:t>hepatite</w:t>
      </w:r>
      <w:proofErr w:type="spellEnd"/>
      <w:r>
        <w:rPr>
          <w:lang w:val="fr-FR"/>
        </w:rPr>
        <w:t xml:space="preserve"> </w:t>
      </w:r>
      <w:proofErr w:type="spellStart"/>
      <w:r>
        <w:rPr>
          <w:lang w:val="fr-FR"/>
        </w:rPr>
        <w:t>alcooloque</w:t>
      </w:r>
      <w:proofErr w:type="spellEnd"/>
      <w:r>
        <w:rPr>
          <w:lang w:val="fr-FR"/>
        </w:rPr>
        <w:t xml:space="preserve">, dystrophie musculaire et </w:t>
      </w:r>
      <w:proofErr w:type="spellStart"/>
      <w:r>
        <w:rPr>
          <w:lang w:val="fr-FR"/>
        </w:rPr>
        <w:t>gangrene</w:t>
      </w:r>
      <w:proofErr w:type="spellEnd"/>
      <w:r>
        <w:rPr>
          <w:lang w:val="fr-FR"/>
        </w:rPr>
        <w:t xml:space="preserve">, </w:t>
      </w:r>
      <w:proofErr w:type="spellStart"/>
      <w:r>
        <w:rPr>
          <w:lang w:val="fr-FR"/>
        </w:rPr>
        <w:t>mononucleose</w:t>
      </w:r>
      <w:proofErr w:type="spellEnd"/>
      <w:r>
        <w:rPr>
          <w:lang w:val="fr-FR"/>
        </w:rPr>
        <w:t xml:space="preserve"> infectieuse, </w:t>
      </w:r>
      <w:proofErr w:type="spellStart"/>
      <w:r>
        <w:rPr>
          <w:lang w:val="fr-FR"/>
        </w:rPr>
        <w:t>pancreatites</w:t>
      </w:r>
      <w:proofErr w:type="spellEnd"/>
      <w:r>
        <w:rPr>
          <w:lang w:val="fr-FR"/>
        </w:rPr>
        <w:t xml:space="preserve"> aigues, affections du </w:t>
      </w:r>
      <w:proofErr w:type="spellStart"/>
      <w:r>
        <w:rPr>
          <w:lang w:val="fr-FR"/>
        </w:rPr>
        <w:t>coeur</w:t>
      </w:r>
      <w:proofErr w:type="spellEnd"/>
      <w:r>
        <w:rPr>
          <w:lang w:val="fr-FR"/>
        </w:rPr>
        <w:t xml:space="preserve"> telle que </w:t>
      </w:r>
      <w:proofErr w:type="spellStart"/>
      <w:r>
        <w:rPr>
          <w:lang w:val="fr-FR"/>
        </w:rPr>
        <w:t>pericaridte</w:t>
      </w:r>
      <w:proofErr w:type="spellEnd"/>
      <w:r>
        <w:rPr>
          <w:lang w:val="fr-FR"/>
        </w:rPr>
        <w:t xml:space="preserve"> et myocardite, embolie pulmonaire....</w:t>
      </w:r>
    </w:p>
    <w:p w:rsidR="00E877A0" w:rsidRDefault="00E877A0" w:rsidP="00E877A0">
      <w:pPr>
        <w:spacing w:line="360" w:lineRule="auto"/>
        <w:jc w:val="both"/>
        <w:rPr>
          <w:lang w:val="fr-FR"/>
        </w:rPr>
      </w:pPr>
      <w:r>
        <w:rPr>
          <w:lang w:val="fr-FR"/>
        </w:rPr>
        <w:tab/>
        <w:t xml:space="preserve">Le niveau </w:t>
      </w:r>
      <w:proofErr w:type="spellStart"/>
      <w:r>
        <w:rPr>
          <w:lang w:val="fr-FR"/>
        </w:rPr>
        <w:t>serique</w:t>
      </w:r>
      <w:proofErr w:type="spellEnd"/>
      <w:r>
        <w:rPr>
          <w:lang w:val="fr-FR"/>
        </w:rPr>
        <w:t xml:space="preserve"> en AST peut au contraire </w:t>
      </w:r>
      <w:proofErr w:type="spellStart"/>
      <w:r>
        <w:rPr>
          <w:lang w:val="fr-FR"/>
        </w:rPr>
        <w:t>etre</w:t>
      </w:r>
      <w:proofErr w:type="spellEnd"/>
      <w:r>
        <w:rPr>
          <w:lang w:val="fr-FR"/>
        </w:rPr>
        <w:t xml:space="preserve"> diminue en cas d’insuffisance en vitamine B6.</w:t>
      </w:r>
    </w:p>
    <w:p w:rsidR="00E877A0" w:rsidRDefault="00E877A0" w:rsidP="00E877A0">
      <w:pPr>
        <w:spacing w:line="360" w:lineRule="auto"/>
        <w:jc w:val="both"/>
        <w:rPr>
          <w:lang w:val="fr-FR"/>
        </w:rPr>
      </w:pPr>
    </w:p>
    <w:p w:rsidR="00E877A0" w:rsidRDefault="00E877A0" w:rsidP="00E877A0">
      <w:pPr>
        <w:spacing w:line="360" w:lineRule="auto"/>
        <w:jc w:val="both"/>
        <w:rPr>
          <w:lang w:val="fr-FR"/>
        </w:rPr>
      </w:pPr>
      <w:r>
        <w:rPr>
          <w:lang w:val="fr-FR"/>
        </w:rPr>
        <w:t xml:space="preserve">Valeurs de </w:t>
      </w:r>
      <w:proofErr w:type="spellStart"/>
      <w:r>
        <w:rPr>
          <w:lang w:val="fr-FR"/>
        </w:rPr>
        <w:t>reference</w:t>
      </w:r>
      <w:proofErr w:type="spellEnd"/>
      <w:r>
        <w:rPr>
          <w:lang w:val="fr-FR"/>
        </w:rPr>
        <w:t xml:space="preserve"> : en </w:t>
      </w:r>
      <w:proofErr w:type="spellStart"/>
      <w:r>
        <w:rPr>
          <w:lang w:val="fr-FR"/>
        </w:rPr>
        <w:t>serum</w:t>
      </w:r>
      <w:proofErr w:type="spellEnd"/>
      <w:r>
        <w:rPr>
          <w:lang w:val="fr-FR"/>
        </w:rPr>
        <w:t>/plasma : &lt;40 U/L</w:t>
      </w:r>
    </w:p>
    <w:p w:rsidR="00E877A0" w:rsidRDefault="00E877A0" w:rsidP="00E877A0">
      <w:pPr>
        <w:spacing w:line="360" w:lineRule="auto"/>
        <w:rPr>
          <w:lang w:val="fr-FR"/>
        </w:rPr>
      </w:pPr>
    </w:p>
    <w:p w:rsidR="00E877A0" w:rsidRDefault="00E877A0" w:rsidP="00E877A0">
      <w:pPr>
        <w:spacing w:line="360" w:lineRule="auto"/>
        <w:rPr>
          <w:lang w:val="fr-FR"/>
        </w:rPr>
      </w:pPr>
    </w:p>
    <w:p w:rsidR="00E877A0" w:rsidRDefault="00E877A0" w:rsidP="00E877A0">
      <w:pPr>
        <w:spacing w:line="360" w:lineRule="auto"/>
        <w:rPr>
          <w:lang w:val="fr-FR"/>
        </w:rPr>
      </w:pPr>
    </w:p>
    <w:p w:rsidR="00E877A0" w:rsidRDefault="00E877A0" w:rsidP="00E877A0">
      <w:pPr>
        <w:spacing w:line="360" w:lineRule="auto"/>
        <w:rPr>
          <w:lang w:val="fr-FR"/>
        </w:rPr>
      </w:pPr>
    </w:p>
    <w:p w:rsidR="00E877A0" w:rsidRDefault="00E877A0" w:rsidP="00E877A0">
      <w:pPr>
        <w:rPr>
          <w:lang w:val="fr-FR"/>
        </w:rPr>
      </w:pPr>
    </w:p>
    <w:p w:rsidR="00E877A0" w:rsidRDefault="00E877A0" w:rsidP="00E877A0">
      <w:pPr>
        <w:rPr>
          <w:lang w:val="fr-FR"/>
        </w:rPr>
      </w:pPr>
    </w:p>
    <w:p w:rsidR="00E877A0" w:rsidRDefault="00E877A0" w:rsidP="00E877A0">
      <w:pPr>
        <w:rPr>
          <w:lang w:val="fr-FR"/>
        </w:rPr>
      </w:pPr>
    </w:p>
    <w:p w:rsidR="00E877A0" w:rsidRDefault="00E877A0" w:rsidP="00E877A0">
      <w:pPr>
        <w:spacing w:before="100" w:beforeAutospacing="1" w:after="100" w:afterAutospacing="1" w:line="360" w:lineRule="auto"/>
        <w:outlineLvl w:val="1"/>
        <w:rPr>
          <w:b/>
          <w:bCs/>
          <w:color w:val="FF0000"/>
          <w:lang w:val="ro-RO" w:eastAsia="ro-RO"/>
        </w:rPr>
      </w:pPr>
      <w:r>
        <w:rPr>
          <w:b/>
          <w:bCs/>
          <w:color w:val="FF0000"/>
          <w:lang w:val="ro-RO" w:eastAsia="ro-RO"/>
        </w:rPr>
        <w:t>Variations physiologiques et pathologiques</w:t>
      </w:r>
    </w:p>
    <w:p w:rsidR="00E877A0" w:rsidRDefault="00E877A0" w:rsidP="00E877A0">
      <w:pPr>
        <w:numPr>
          <w:ilvl w:val="0"/>
          <w:numId w:val="2"/>
        </w:numPr>
        <w:spacing w:before="100" w:beforeAutospacing="1" w:after="100" w:afterAutospacing="1" w:line="360" w:lineRule="auto"/>
        <w:rPr>
          <w:lang w:val="ro-RO" w:eastAsia="ro-RO"/>
        </w:rPr>
      </w:pPr>
      <w:r>
        <w:rPr>
          <w:color w:val="FF0000"/>
          <w:lang w:val="ro-RO" w:eastAsia="ro-RO"/>
        </w:rPr>
        <w:t>Diminution :</w:t>
      </w:r>
      <w:r>
        <w:rPr>
          <w:lang w:val="ro-RO" w:eastAsia="ro-RO"/>
        </w:rPr>
        <w:br/>
        <w:t xml:space="preserve">Grossesse </w:t>
      </w:r>
      <w:r>
        <w:rPr>
          <w:lang w:val="ro-RO" w:eastAsia="ro-RO"/>
        </w:rPr>
        <w:br/>
        <w:t xml:space="preserve">Déficit en vitamine B6 </w:t>
      </w:r>
    </w:p>
    <w:p w:rsidR="00E877A0" w:rsidRDefault="00E877A0" w:rsidP="00E877A0">
      <w:pPr>
        <w:numPr>
          <w:ilvl w:val="0"/>
          <w:numId w:val="3"/>
        </w:numPr>
        <w:spacing w:before="100" w:beforeAutospacing="1" w:after="100" w:afterAutospacing="1" w:line="360" w:lineRule="auto"/>
        <w:rPr>
          <w:lang w:val="ro-RO" w:eastAsia="ro-RO"/>
        </w:rPr>
      </w:pPr>
      <w:r>
        <w:rPr>
          <w:color w:val="FF0000"/>
          <w:lang w:val="ro-RO" w:eastAsia="ro-RO"/>
        </w:rPr>
        <w:t>Augmentation</w:t>
      </w:r>
      <w:r>
        <w:rPr>
          <w:lang w:val="ro-RO" w:eastAsia="ro-RO"/>
        </w:rPr>
        <w:t> :</w:t>
      </w:r>
      <w:r>
        <w:rPr>
          <w:lang w:val="ro-RO" w:eastAsia="ro-RO"/>
        </w:rPr>
        <w:br/>
        <w:t xml:space="preserve">Surcharge pondérale, obésité (surtout </w:t>
      </w:r>
      <w:r>
        <w:rPr>
          <w:lang w:val="ro-RO" w:eastAsia="ro-RO"/>
        </w:rPr>
        <w:softHyphen/>
        <w:t xml:space="preserve"> TGP) </w:t>
      </w:r>
      <w:r>
        <w:rPr>
          <w:lang w:val="ro-RO" w:eastAsia="ro-RO"/>
        </w:rPr>
        <w:br/>
        <w:t xml:space="preserve">Hépatites virales et infectieuses aiguës </w:t>
      </w:r>
      <w:r>
        <w:rPr>
          <w:lang w:val="ro-RO" w:eastAsia="ro-RO"/>
        </w:rPr>
        <w:br/>
        <w:t xml:space="preserve">Hépatites médicamenteuses et toxiques </w:t>
      </w:r>
      <w:r>
        <w:rPr>
          <w:lang w:val="ro-RO" w:eastAsia="ro-RO"/>
        </w:rPr>
        <w:br/>
        <w:t xml:space="preserve">Ischémie hépatique </w:t>
      </w:r>
      <w:r>
        <w:rPr>
          <w:lang w:val="ro-RO" w:eastAsia="ro-RO"/>
        </w:rPr>
        <w:br/>
        <w:t xml:space="preserve">Atteinte hépatique secondaire à une maladie auto-immune (lupus, polyarthrite rhumatoïde, sclérodermie, vascularite.) </w:t>
      </w:r>
      <w:r>
        <w:rPr>
          <w:lang w:val="ro-RO" w:eastAsia="ro-RO"/>
        </w:rPr>
        <w:br/>
        <w:t>Hémochromatose</w:t>
      </w:r>
      <w:r>
        <w:rPr>
          <w:lang w:val="ro-RO" w:eastAsia="ro-RO"/>
        </w:rPr>
        <w:br/>
        <w:t xml:space="preserve">Maladie de Wilson </w:t>
      </w:r>
      <w:r>
        <w:rPr>
          <w:lang w:val="ro-RO" w:eastAsia="ro-RO"/>
        </w:rPr>
        <w:br/>
        <w:t xml:space="preserve">Tumeurs hépatiques </w:t>
      </w:r>
    </w:p>
    <w:p w:rsidR="00E877A0" w:rsidRDefault="00E877A0" w:rsidP="00E877A0">
      <w:pPr>
        <w:spacing w:before="100" w:beforeAutospacing="1" w:after="100" w:afterAutospacing="1" w:line="360" w:lineRule="auto"/>
        <w:ind w:left="720"/>
        <w:rPr>
          <w:lang w:val="ro-RO" w:eastAsia="ro-RO"/>
        </w:rPr>
      </w:pPr>
      <w:r>
        <w:rPr>
          <w:lang w:val="ro-RO" w:eastAsia="ro-RO"/>
        </w:rPr>
        <w:t xml:space="preserve">Alcoolisme (avec cirrhose, hépatite, stéatose) </w:t>
      </w:r>
      <w:r>
        <w:rPr>
          <w:lang w:val="ro-RO" w:eastAsia="ro-RO"/>
        </w:rPr>
        <w:br/>
        <w:t xml:space="preserve">Infarctus du myocarde (surtout TGO) </w:t>
      </w:r>
      <w:r>
        <w:rPr>
          <w:lang w:val="ro-RO" w:eastAsia="ro-RO"/>
        </w:rPr>
        <w:br/>
        <w:t xml:space="preserve">Myopathies, cytolyse musculaire </w:t>
      </w:r>
    </w:p>
    <w:p w:rsidR="00E877A0" w:rsidRDefault="00E877A0" w:rsidP="00E877A0">
      <w:pPr>
        <w:spacing w:before="100" w:beforeAutospacing="1" w:after="100" w:afterAutospacing="1" w:line="360" w:lineRule="auto"/>
        <w:outlineLvl w:val="1"/>
        <w:rPr>
          <w:b/>
          <w:bCs/>
          <w:color w:val="FF0000"/>
          <w:lang w:val="ro-RO" w:eastAsia="ro-RO"/>
        </w:rPr>
      </w:pPr>
      <w:r>
        <w:rPr>
          <w:b/>
          <w:bCs/>
          <w:color w:val="FF0000"/>
          <w:lang w:val="ro-RO" w:eastAsia="ro-RO"/>
        </w:rPr>
        <w:t>Médicaments pouvant interférer dans le dosage</w:t>
      </w:r>
    </w:p>
    <w:p w:rsidR="00E877A0" w:rsidRDefault="00E877A0" w:rsidP="00E877A0">
      <w:pPr>
        <w:spacing w:before="100" w:beforeAutospacing="1" w:after="100" w:afterAutospacing="1" w:line="360" w:lineRule="auto"/>
        <w:ind w:firstLine="708"/>
        <w:rPr>
          <w:lang w:val="ro-RO" w:eastAsia="ro-RO"/>
        </w:rPr>
      </w:pPr>
      <w:r>
        <w:rPr>
          <w:lang w:val="ro-RO" w:eastAsia="ro-RO"/>
        </w:rPr>
        <w:t xml:space="preserve">Anticonvulsivants, contraceptifs oraux, médicaments toxiques pour le foie en traitement prolongé. </w:t>
      </w:r>
    </w:p>
    <w:p w:rsidR="00E877A0" w:rsidRDefault="00E877A0" w:rsidP="00E877A0">
      <w:pPr>
        <w:spacing w:line="360" w:lineRule="auto"/>
        <w:rPr>
          <w:lang w:val="ro-RO"/>
        </w:rPr>
      </w:pPr>
    </w:p>
    <w:p w:rsidR="00E877A0" w:rsidRDefault="00E877A0" w:rsidP="00E877A0">
      <w:pPr>
        <w:spacing w:line="360" w:lineRule="auto"/>
        <w:rPr>
          <w:lang w:val="ro-RO"/>
        </w:rPr>
      </w:pPr>
    </w:p>
    <w:p w:rsidR="00E877A0" w:rsidRDefault="00E877A0" w:rsidP="00E877A0">
      <w:pPr>
        <w:rPr>
          <w:lang w:val="ro-RO"/>
        </w:rPr>
      </w:pPr>
    </w:p>
    <w:p w:rsidR="00E877A0" w:rsidRDefault="00E877A0" w:rsidP="00E877A0">
      <w:pPr>
        <w:rPr>
          <w:lang w:val="ro-RO"/>
        </w:rPr>
      </w:pPr>
    </w:p>
    <w:p w:rsidR="00E877A0" w:rsidRDefault="00E877A0" w:rsidP="00E877A0">
      <w:pPr>
        <w:rPr>
          <w:lang w:val="fr-FR"/>
        </w:rPr>
      </w:pPr>
      <w:bookmarkStart w:id="0" w:name="attention-les-resultats-d-une-prise-de-s"/>
      <w:bookmarkEnd w:id="0"/>
    </w:p>
    <w:p w:rsidR="00E877A0" w:rsidRDefault="00E877A0" w:rsidP="00E877A0">
      <w:pPr>
        <w:rPr>
          <w:lang w:val="fr-FR"/>
        </w:rPr>
      </w:pPr>
      <w:bookmarkStart w:id="1" w:name="ne-pas-s-inquieter-sans-avoir-prit-l-avi"/>
      <w:bookmarkEnd w:id="1"/>
    </w:p>
    <w:p w:rsidR="00E877A0" w:rsidRPr="00E877A0" w:rsidRDefault="00E877A0" w:rsidP="00E877A0">
      <w:pPr>
        <w:rPr>
          <w:lang w:val="fr-FR"/>
        </w:rPr>
      </w:pPr>
      <w:bookmarkStart w:id="2" w:name="augmentation-des-transaminases"/>
      <w:bookmarkEnd w:id="2"/>
    </w:p>
    <w:p w:rsidR="00E877A0" w:rsidRDefault="00E877A0" w:rsidP="00E877A0">
      <w:pPr>
        <w:rPr>
          <w:lang w:val="fr-FR"/>
        </w:rPr>
      </w:pPr>
      <w:r>
        <w:rPr>
          <w:lang w:val="fr-FR"/>
        </w:rPr>
        <w:t>.</w:t>
      </w:r>
    </w:p>
    <w:p w:rsidR="00A758F3" w:rsidRDefault="00A758F3"/>
    <w:sectPr w:rsidR="00A758F3" w:rsidSect="00A758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70DA5"/>
    <w:multiLevelType w:val="multilevel"/>
    <w:tmpl w:val="A934B2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75014A8"/>
    <w:multiLevelType w:val="multilevel"/>
    <w:tmpl w:val="4F9EB8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B8B61E1"/>
    <w:multiLevelType w:val="multilevel"/>
    <w:tmpl w:val="5EE4B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77A0"/>
    <w:rsid w:val="00A758F3"/>
    <w:rsid w:val="00E877A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7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884458">
      <w:bodyDiv w:val="1"/>
      <w:marLeft w:val="0"/>
      <w:marRight w:val="0"/>
      <w:marTop w:val="0"/>
      <w:marBottom w:val="0"/>
      <w:divBdr>
        <w:top w:val="none" w:sz="0" w:space="0" w:color="auto"/>
        <w:left w:val="none" w:sz="0" w:space="0" w:color="auto"/>
        <w:bottom w:val="none" w:sz="0" w:space="0" w:color="auto"/>
        <w:right w:val="none" w:sz="0" w:space="0" w:color="auto"/>
      </w:divBdr>
    </w:div>
    <w:div w:id="10735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704</Words>
  <Characters>4087</Characters>
  <Application>Microsoft Office Word</Application>
  <DocSecurity>0</DocSecurity>
  <Lines>34</Lines>
  <Paragraphs>9</Paragraphs>
  <ScaleCrop>false</ScaleCrop>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aurelian_albut</dc:creator>
  <cp:keywords/>
  <dc:description/>
  <cp:lastModifiedBy>aurelian_albut</cp:lastModifiedBy>
  <cp:revision>2</cp:revision>
  <dcterms:created xsi:type="dcterms:W3CDTF">2011-01-16T15:44:00Z</dcterms:created>
  <dcterms:modified xsi:type="dcterms:W3CDTF">2011-01-16T15:45:00Z</dcterms:modified>
</cp:coreProperties>
</file>